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20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年度芜湖市</w:t>
      </w:r>
      <w:r>
        <w:rPr>
          <w:rFonts w:hint="eastAsia" w:ascii="宋体" w:hAnsi="宋体" w:eastAsia="宋体" w:cs="宋体"/>
          <w:b/>
          <w:bCs w:val="0"/>
          <w:sz w:val="36"/>
          <w:szCs w:val="36"/>
          <w:highlight w:val="none"/>
          <w:lang w:eastAsia="zh-CN"/>
        </w:rPr>
        <w:t>“农村电商提质增效”民生工程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highlight w:val="none"/>
        </w:rPr>
        <w:t>绩效评价报告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outlineLvl w:val="9"/>
        <w:rPr>
          <w:rFonts w:hint="eastAsia" w:ascii="宋体" w:hAnsi="宋体" w:eastAsia="宋体" w:cs="宋体"/>
          <w:b/>
          <w:bCs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highlight w:val="none"/>
        </w:rPr>
        <w:t>项目基本情况</w:t>
      </w:r>
    </w:p>
    <w:p>
      <w:pPr>
        <w:numPr>
          <w:ilvl w:val="0"/>
          <w:numId w:val="2"/>
        </w:numPr>
        <w:spacing w:line="660" w:lineRule="exact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项目概况</w:t>
      </w:r>
    </w:p>
    <w:p>
      <w:p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color w:val="FF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芜湖市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20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年度“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农村电商提质增效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”民生工程目标任务共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40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个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，其中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无为市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10个（示范镇1个、示范村5个、年网销售额超1000万元企业2个、年网销售额超100万元品牌2个）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；湾沚区（原芜湖县）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10个（示范镇1个、示范村5个、年网销售额超1000万元企业2个、年网销售额超100万元品牌2个）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；繁昌区（原繁昌县）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10个（示范镇1个、示范村5个、年网销售额超1000万元企业2个、年网销售额超100万元品牌2个）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；南陵县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10个（示范镇1个、示范村5个、年网销售额超1000万元企业2个、年网销售额超100万元品牌2个）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。截止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月31日，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已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全面完成“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农村电商提质增效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”民生工程工作任务。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本次评价范围为芜湖市“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农村电商提质增效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”民生工程，涵盖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投入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过程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产出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效果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等方面。时间为20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年度。</w:t>
      </w:r>
    </w:p>
    <w:p>
      <w:p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（二）项目绩效目标</w:t>
      </w:r>
    </w:p>
    <w:p>
      <w:p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聚焦绩效目标，坚持问题导向，通过实施绩效评价，进一步完善政策体系，健全工作机制，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强化政策落实，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确保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电商民生工程工作任务如期完成并发挥实效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为促进农村电商发展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提升农村群众民生服务发挥应有作用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。</w:t>
      </w:r>
    </w:p>
    <w:p>
      <w:pPr>
        <w:numPr>
          <w:ilvl w:val="0"/>
          <w:numId w:val="1"/>
        </w:numPr>
        <w:spacing w:line="660" w:lineRule="exact"/>
        <w:ind w:left="1363" w:leftChars="0" w:hanging="720" w:firstLineChars="0"/>
        <w:rPr>
          <w:rFonts w:hint="eastAsia" w:ascii="宋体" w:hAnsi="宋体" w:eastAsia="宋体" w:cs="宋体"/>
          <w:b/>
          <w:bCs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highlight w:val="none"/>
        </w:rPr>
        <w:t>绩效评价工作开展情况</w:t>
      </w:r>
    </w:p>
    <w:p>
      <w:pPr>
        <w:numPr>
          <w:ilvl w:val="0"/>
          <w:numId w:val="3"/>
        </w:num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绩效评价目的、对象和范围。</w:t>
      </w:r>
    </w:p>
    <w:p>
      <w:pPr>
        <w:numPr>
          <w:ilvl w:val="0"/>
          <w:numId w:val="0"/>
        </w:numPr>
        <w:spacing w:line="660" w:lineRule="exact"/>
        <w:ind w:firstLine="56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①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绩效评价目的：了解四县在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“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农村电商提质增效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”民生工程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推进过程中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资金管理和使用情况；相关管理制度办法的健全性及执行情况；实现的产出情况；取得的效益情况；其他相关内容。</w:t>
      </w:r>
    </w:p>
    <w:p>
      <w:pPr>
        <w:numPr>
          <w:ilvl w:val="0"/>
          <w:numId w:val="0"/>
        </w:numPr>
        <w:spacing w:line="660" w:lineRule="exact"/>
        <w:ind w:firstLine="56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②绩效评价对象：芜湖市四县。</w:t>
      </w:r>
    </w:p>
    <w:p>
      <w:pPr>
        <w:numPr>
          <w:ilvl w:val="0"/>
          <w:numId w:val="0"/>
        </w:numPr>
        <w:spacing w:line="660" w:lineRule="exact"/>
        <w:ind w:firstLine="560"/>
        <w:rPr>
          <w:rFonts w:hint="default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③绩效评价范围：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芜湖市“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农村电商提质增效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”民生工程，涵盖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投入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过程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产出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、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效果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等方面。时间为20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年度。资金来源主要为中央和省级财政补助资金以及地方财政配套资金。</w:t>
      </w:r>
    </w:p>
    <w:p>
      <w:pPr>
        <w:numPr>
          <w:ilvl w:val="0"/>
          <w:numId w:val="3"/>
        </w:numPr>
        <w:spacing w:line="660" w:lineRule="exact"/>
        <w:ind w:left="0" w:leftChars="0"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绩效评价原则、评价指标体系、评价方法、评价标准等。</w:t>
      </w:r>
    </w:p>
    <w:p>
      <w:pPr>
        <w:numPr>
          <w:ilvl w:val="0"/>
          <w:numId w:val="0"/>
        </w:num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①绩效评价原则：</w:t>
      </w:r>
    </w:p>
    <w:p>
      <w:pPr>
        <w:numPr>
          <w:ilvl w:val="0"/>
          <w:numId w:val="0"/>
        </w:num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科学公正原则、统筹兼顾原则、激励约束原则、公开透明原则。</w:t>
      </w:r>
    </w:p>
    <w:p>
      <w:pPr>
        <w:numPr>
          <w:ilvl w:val="0"/>
          <w:numId w:val="0"/>
        </w:numPr>
        <w:spacing w:line="660" w:lineRule="exact"/>
        <w:ind w:firstLine="56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②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评价指标体系：</w:t>
      </w:r>
    </w:p>
    <w:tbl>
      <w:tblPr>
        <w:tblStyle w:val="4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3192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指标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指标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三级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投入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（18分）</w:t>
            </w:r>
          </w:p>
        </w:tc>
        <w:tc>
          <w:tcPr>
            <w:tcW w:w="319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项目申报管理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（13分）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奖补政策合规性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31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项目申报符合性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31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审批程序规范性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319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资金落实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（5分）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奖补资金到位率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31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奖补资金到位及时性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过程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（24分）</w:t>
            </w:r>
          </w:p>
        </w:tc>
        <w:tc>
          <w:tcPr>
            <w:tcW w:w="319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（12分）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管理制度健全性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31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制度执行有效性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319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（12分）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会计核算规范性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31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资金使用合规性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31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监督检查有效性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产出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（28分）</w:t>
            </w:r>
          </w:p>
        </w:tc>
        <w:tc>
          <w:tcPr>
            <w:tcW w:w="319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项目产出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（28分）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任务完成率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31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完成时效性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31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项目规范性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效果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319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31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31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可持续影响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31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社会公众或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服务对象满意度</w:t>
            </w:r>
          </w:p>
        </w:tc>
      </w:tr>
    </w:tbl>
    <w:p>
      <w:pPr>
        <w:numPr>
          <w:ilvl w:val="0"/>
          <w:numId w:val="0"/>
        </w:num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③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评价方法：综合采用比较法、专家评议法、公众评判法、成本效益法等方法进行。</w:t>
      </w:r>
    </w:p>
    <w:p>
      <w:pPr>
        <w:numPr>
          <w:ilvl w:val="0"/>
          <w:numId w:val="0"/>
        </w:numPr>
        <w:spacing w:line="660" w:lineRule="exact"/>
        <w:ind w:firstLine="560"/>
        <w:rPr>
          <w:rFonts w:hint="default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④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评价标准：</w:t>
      </w:r>
      <w:r>
        <w:rPr>
          <w:rFonts w:hint="default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计划标准。</w:t>
      </w:r>
    </w:p>
    <w:p>
      <w:pPr>
        <w:numPr>
          <w:ilvl w:val="0"/>
          <w:numId w:val="3"/>
        </w:numPr>
        <w:spacing w:line="660" w:lineRule="exact"/>
        <w:ind w:left="0" w:leftChars="0"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绩效评价工作过程。</w:t>
      </w:r>
    </w:p>
    <w:p>
      <w:pPr>
        <w:numPr>
          <w:ilvl w:val="0"/>
          <w:numId w:val="0"/>
        </w:num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①前期准备。成立部门绩效评价小组，规划绩效评价工作时间，学习评价指标体系和绩效相关文件通知。</w:t>
      </w:r>
    </w:p>
    <w:p>
      <w:pPr>
        <w:numPr>
          <w:ilvl w:val="0"/>
          <w:numId w:val="0"/>
        </w:numPr>
        <w:spacing w:line="660" w:lineRule="exact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   ②组织实施。按照绩效评价指标表和绩效相关文件规定开展绩效评价，审查绩效评价资料，现场走访查看项目实施情况。</w:t>
      </w:r>
    </w:p>
    <w:p>
      <w:pPr>
        <w:numPr>
          <w:ilvl w:val="0"/>
          <w:numId w:val="0"/>
        </w:numPr>
        <w:spacing w:line="660" w:lineRule="exact"/>
        <w:ind w:firstLine="560" w:firstLineChars="200"/>
        <w:rPr>
          <w:rFonts w:hint="default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③分析评价。按照绩效评价指标评分，撰写绩效评价报告。</w:t>
      </w:r>
    </w:p>
    <w:p>
      <w:pPr>
        <w:spacing w:line="660" w:lineRule="exact"/>
        <w:ind w:firstLine="562" w:firstLineChars="200"/>
        <w:rPr>
          <w:rFonts w:hint="eastAsia" w:ascii="宋体" w:hAnsi="宋体" w:eastAsia="宋体" w:cs="宋体"/>
          <w:b/>
          <w:bCs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highlight w:val="none"/>
          <w:lang w:eastAsia="zh-CN"/>
        </w:rPr>
        <w:t>三、</w:t>
      </w:r>
      <w:r>
        <w:rPr>
          <w:rFonts w:hint="eastAsia" w:ascii="宋体" w:hAnsi="宋体" w:eastAsia="宋体" w:cs="宋体"/>
          <w:b/>
          <w:bCs w:val="0"/>
          <w:sz w:val="28"/>
          <w:szCs w:val="28"/>
          <w:highlight w:val="none"/>
        </w:rPr>
        <w:t>综合评价情况及评价结论</w:t>
      </w:r>
    </w:p>
    <w:p>
      <w:p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通过资料审查的方式，按照科学公正、统筹兼顾、激励约束、公开透明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的原则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，对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2020年度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芜湖市电商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民生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工程项目进行绩效评价，项目绩效得分具体内容如下：</w:t>
      </w:r>
    </w:p>
    <w:tbl>
      <w:tblPr>
        <w:tblStyle w:val="3"/>
        <w:tblW w:w="9382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6161"/>
        <w:gridCol w:w="20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highlight w:val="none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highlight w:val="none"/>
              </w:rPr>
              <w:t>年度“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highlight w:val="none"/>
                <w:lang w:eastAsia="zh-CN"/>
              </w:rPr>
              <w:t>农村电商提质增效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highlight w:val="none"/>
              </w:rPr>
              <w:t>”民生工程绩效评价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highlight w:val="none"/>
              </w:rPr>
              <w:t>排名</w:t>
            </w:r>
          </w:p>
        </w:tc>
        <w:tc>
          <w:tcPr>
            <w:tcW w:w="6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highlight w:val="none"/>
              </w:rPr>
              <w:t>县级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highlight w:val="none"/>
              </w:rPr>
              <w:t>分数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6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highlight w:val="none"/>
                <w:lang w:eastAsia="zh-CN"/>
              </w:rPr>
              <w:t>湾沚区（原芜湖县）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6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highlight w:val="none"/>
              </w:rPr>
              <w:t>南陵县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6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highlight w:val="none"/>
                <w:lang w:eastAsia="zh-CN"/>
              </w:rPr>
              <w:t>繁昌区（原繁昌县）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6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highlight w:val="none"/>
                <w:lang w:eastAsia="zh-CN"/>
              </w:rPr>
              <w:t>无为市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96</w:t>
            </w:r>
          </w:p>
        </w:tc>
      </w:tr>
    </w:tbl>
    <w:p>
      <w:pPr>
        <w:spacing w:line="660" w:lineRule="exact"/>
        <w:ind w:firstLine="562" w:firstLineChars="200"/>
        <w:rPr>
          <w:rFonts w:hint="eastAsia" w:ascii="宋体" w:hAnsi="宋体" w:eastAsia="宋体" w:cs="宋体"/>
          <w:b/>
          <w:bCs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highlight w:val="none"/>
          <w:lang w:eastAsia="zh-CN"/>
        </w:rPr>
        <w:t>四、绩效评价指标分析</w:t>
      </w:r>
    </w:p>
    <w:p>
      <w:p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项目投入</w:t>
      </w:r>
    </w:p>
    <w:p>
      <w:p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项目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申报管理</w:t>
      </w:r>
    </w:p>
    <w:p>
      <w:p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①奖补政策合规性：通过对县级政策材料进行评价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，四县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制定的对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示范镇、示范村、示范企业、示范品牌等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奖补政策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均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符合《安徽省财政厅 安徽省商务厅关于省级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农村电商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奖补政策的通知》（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皖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财企〔201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〕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395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号）要求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。</w:t>
      </w:r>
    </w:p>
    <w:p>
      <w:p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②项目申报符合性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通过对项目的申报材料进行评价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，四县均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制定了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2020年度农村电商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工作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方案，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通过抽查，项目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申报资料和条件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均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符合县相关政策申报要求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。</w:t>
      </w:r>
    </w:p>
    <w:p>
      <w:p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color w:val="FF0000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③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审批程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序规范性：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shd w:val="clear" w:color="auto" w:fill="auto"/>
          <w:lang w:eastAsia="zh-CN"/>
        </w:rPr>
        <w:t>通过对项目的申报材料进行评价，四县的县级主管部门均对项目实施申报材料进行规范审核，并按程序确定项目承办单位，各县均在12月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31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shd w:val="clear" w:color="auto" w:fill="auto"/>
          <w:lang w:eastAsia="zh-CN"/>
        </w:rPr>
        <w:t>日前反馈绩效自评报告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shd w:val="clear" w:color="auto" w:fill="auto"/>
          <w:lang w:eastAsia="zh-CN"/>
        </w:rPr>
        <w:t>。</w:t>
      </w:r>
    </w:p>
    <w:p>
      <w:pPr>
        <w:numPr>
          <w:ilvl w:val="0"/>
          <w:numId w:val="4"/>
        </w:num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资金落实</w:t>
      </w:r>
    </w:p>
    <w:p>
      <w:pPr>
        <w:numPr>
          <w:ilvl w:val="0"/>
          <w:numId w:val="0"/>
        </w:num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①奖补资金到位率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：实际到位奖补资金与计划奖补资金的比率，用以反映和考核资金落实情况对项目实施的总体保障程度。无为市计划奖补资金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175万元，实际到位奖补资金175万元，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奖补资金到位率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100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%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；南陵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县计划奖补资金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246万元，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实际到位奖补资金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246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万元，奖补资金到位率达100%；湾沚区（原芜湖县）计划奖补资金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115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万元，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实际到位奖补资金115万元，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奖补资金到位率达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100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%；</w:t>
      </w: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highlight w:val="none"/>
          <w:lang w:eastAsia="zh-CN"/>
        </w:rPr>
        <w:t>繁昌区（原繁昌县）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计划奖补资金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173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万元，实际到位奖补资金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173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万元，奖补资金到位率达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100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%。</w:t>
      </w:r>
    </w:p>
    <w:p>
      <w:p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②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奖补资金到位及时率：</w:t>
      </w: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highlight w:val="none"/>
          <w:lang w:val="en-US" w:eastAsia="zh-CN"/>
        </w:rPr>
        <w:t>南陵县、</w:t>
      </w: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highlight w:val="none"/>
          <w:lang w:eastAsia="zh-CN"/>
        </w:rPr>
        <w:t>无为市均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在省级资金下达前提前使用地方配套资金开展民生工程相关工作。截止2021年3月31日，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湾沚区（原芜湖县）、无为市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资金拨付及时率达100%；</w:t>
      </w: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highlight w:val="none"/>
          <w:lang w:eastAsia="zh-CN"/>
        </w:rPr>
        <w:t>繁昌区（原繁昌县）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资金拨付及时率为94.22%；南陵县资金拨付及时率为99.71%。</w:t>
      </w:r>
    </w:p>
    <w:p>
      <w:p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2、项目过程</w:t>
      </w:r>
    </w:p>
    <w:p>
      <w:p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（1）项目管理</w:t>
      </w:r>
    </w:p>
    <w:p>
      <w:p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①管理制度健全性：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四县均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成立县级领导小组，明确职责分工，责任落实到部门和专人负责，建立项目实施监督管理制度、财务管理制度及绩效评价制度，以各项规章制度对农村电商民生工程进行规范性管理。</w:t>
      </w:r>
    </w:p>
    <w:p>
      <w:p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②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制度执行有效性：四县均成立项目组织管理机构，业务管理健全。通过对项目建设情况、采购工作的评价，20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年各县级主管部门实施调度和检查</w:t>
      </w:r>
      <w:r>
        <w:rPr>
          <w:rFonts w:hint="eastAsia" w:ascii="宋体" w:hAnsi="宋体" w:cs="宋体"/>
          <w:b w:val="0"/>
          <w:bCs/>
          <w:sz w:val="28"/>
          <w:szCs w:val="28"/>
          <w:highlight w:val="none"/>
          <w:lang w:eastAsia="zh-CN"/>
        </w:rPr>
        <w:t>均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达到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次以上，均能按照财务管理制度执行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</w:p>
    <w:p>
      <w:pPr>
        <w:numPr>
          <w:ilvl w:val="0"/>
          <w:numId w:val="0"/>
        </w:num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）财务管理</w:t>
      </w:r>
    </w:p>
    <w:p>
      <w:pPr>
        <w:numPr>
          <w:ilvl w:val="0"/>
          <w:numId w:val="0"/>
        </w:num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①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会计核算规范性：四县均制定或具有相应的资金管理办法，符合相关财务会计制度规定，建立资金专账，并做到专款专用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eastAsia="zh-CN"/>
        </w:rPr>
        <w:t>。湾沚区（原芜湖县）、南陵县、无为市主管部门均对已拨付资金进行公示；繁昌区（原繁昌县）拨付资金未见公示材料。</w:t>
      </w:r>
    </w:p>
    <w:p>
      <w:pPr>
        <w:numPr>
          <w:ilvl w:val="0"/>
          <w:numId w:val="0"/>
        </w:num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②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资金使用合规性：四县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到位资金基本能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按规定及时、准确拨付项目实施单位奖补资金，手续完备，资金支付凭证合规，不存在大额现金支付、不合规票据支出等，未发现不合规支出和截留、挤占、挪用、虚报套取资金。</w:t>
      </w:r>
    </w:p>
    <w:p>
      <w:pPr>
        <w:numPr>
          <w:ilvl w:val="0"/>
          <w:numId w:val="0"/>
        </w:num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③监督检查有效性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：四县均制定了项目保障资金安全及规范资金管理的措施或办法，各县级主管部门适时组织开展了专项资金监督检查，开展绩效自评工作，对监督检查和绩效自评中发现的问题基本能及时落实整改。</w:t>
      </w:r>
    </w:p>
    <w:p>
      <w:pPr>
        <w:numPr>
          <w:ilvl w:val="0"/>
          <w:numId w:val="5"/>
        </w:num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项目产出</w:t>
      </w:r>
    </w:p>
    <w:p>
      <w:p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（1）任务完成率</w:t>
      </w:r>
    </w:p>
    <w:p>
      <w:p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①无为市：2020年度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“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农村电商提质增效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”民生工程目标任务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10个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，实际完成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个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，目标任务完成率为100%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；</w:t>
      </w:r>
    </w:p>
    <w:p>
      <w:p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②湾沚区（原芜湖县）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2020年度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“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农村电商提质增效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”民生工程目标任务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10个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，实际完成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个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，目标任务完成率为100%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；</w:t>
      </w:r>
    </w:p>
    <w:p>
      <w:p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③繁昌区（原繁昌县）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2020年度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“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农村电商提质增效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”民生工程目标任务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10个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，实际完成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个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，目标任务完成率为100%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；</w:t>
      </w:r>
    </w:p>
    <w:p>
      <w:p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④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南陵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县：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2020年度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“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农村电商提质增效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”民生工程目标任务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10个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，实际完成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个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</w:rPr>
        <w:t>，目标任务完成率为100%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。</w:t>
      </w:r>
    </w:p>
    <w:p>
      <w:p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）完成时效性：四县均在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12月31日前反馈绩效自评报告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。</w:t>
      </w:r>
    </w:p>
    <w:p>
      <w:p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eastAsia="zh-CN"/>
        </w:rPr>
        <w:t>）项目规范性：通过对项目现场踏勘，抽查示范千万示范企业及百万品牌，发现各单位申报材料数据均符合申报要求。</w:t>
      </w:r>
    </w:p>
    <w:p>
      <w:p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项目效益</w:t>
      </w:r>
    </w:p>
    <w:p>
      <w:p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社会效益</w:t>
      </w:r>
    </w:p>
    <w:p>
      <w:p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四县均通过项目实施，完成了示范镇、示范村、年网销售额超1000万元企业、年网销售额超100万元品牌建设任务，农村电商发展助力农产品销售。无为市和南陵县各项农村产品电商促销活动、媒体宣传以及省级部门印发交流推广已达标。湾沚区（原芜湖县）和繁昌区（原繁昌县）无扶贫任务和行蓄洪区电商服务网点任务，媒体宣传以及省级部门印发交流推广已达标。</w:t>
      </w:r>
    </w:p>
    <w:p>
      <w:p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）经济效益</w:t>
      </w:r>
    </w:p>
    <w:p>
      <w:p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根据四县提供的安徽省电子商务统计监测平台显示，除无为市以外，其他三县农村产品网销额增长率均达到25%以上。</w:t>
      </w:r>
    </w:p>
    <w:p>
      <w:p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）可持续影响</w:t>
      </w:r>
    </w:p>
    <w:p>
      <w:p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四县通过制定村级电商服务站点建设和“两中心、一站点”管护方案等举措，保证农村电商项目正常运营维护。完成农村电商经营主体的培育任务，组织开展农村电商培训，四县农村电商实操培训人数占培训总人数的比例均达到50%以上。</w:t>
      </w:r>
    </w:p>
    <w:p>
      <w:p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社会公众或服务对象满意度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本次绩效评价通过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现场走访和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电话回访的方式对社会公众、服务对象或政府相关部门人员进行满意度调查，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四县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满意度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均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eastAsia="zh-CN"/>
        </w:rPr>
        <w:t>达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100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%。</w:t>
      </w:r>
    </w:p>
    <w:p>
      <w:pPr>
        <w:numPr>
          <w:ilvl w:val="0"/>
          <w:numId w:val="0"/>
        </w:numPr>
        <w:spacing w:line="660" w:lineRule="exact"/>
        <w:ind w:firstLine="562" w:firstLineChars="200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五、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问题及建议</w:t>
      </w:r>
    </w:p>
    <w:p>
      <w:pPr>
        <w:pStyle w:val="5"/>
        <w:numPr>
          <w:ilvl w:val="0"/>
          <w:numId w:val="0"/>
        </w:num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奖补资金到位及时率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eastAsia="zh-CN"/>
        </w:rPr>
        <w:t>未达到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100%。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经检查，截止到2021年3月31日，南陵县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奖补资金到位及时率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为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99.71%、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繁昌区（原繁昌县）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</w:rPr>
        <w:t>奖补资金到位及时率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为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94.22%。建议以后年度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项目资金能够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100%及时到位，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eastAsia="zh-CN"/>
        </w:rPr>
        <w:t>确保财政奖补资金落实的及时性程度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。</w:t>
      </w:r>
    </w:p>
    <w:p>
      <w:pPr>
        <w:pStyle w:val="5"/>
        <w:numPr>
          <w:ilvl w:val="0"/>
          <w:numId w:val="0"/>
        </w:num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2、县级主管部门对项目资金拨付未公示，繁昌区（原繁昌县）资金拨付金额未进行公示。建议县级主管部门对项目拨</w:t>
      </w: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付符合程序并进行公示。</w:t>
      </w:r>
    </w:p>
    <w:p>
      <w:pPr>
        <w:pStyle w:val="5"/>
        <w:numPr>
          <w:ilvl w:val="0"/>
          <w:numId w:val="0"/>
        </w:numPr>
        <w:spacing w:line="660" w:lineRule="exact"/>
        <w:ind w:firstLine="560" w:firstLineChars="200"/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highlight w:val="none"/>
          <w:lang w:val="en-US" w:eastAsia="zh-CN"/>
        </w:rPr>
        <w:t>3、农村产品网销额增长率未达标，根据安徽省电子商务统计监测平台数据显示，无为市2020年较2019年比较农村产品网销额增长率未达到25%。建议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县级主管部门积极开展电商培训，争取达到农村产品销售最大化。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/>
          <w:sz w:val="28"/>
          <w:szCs w:val="28"/>
        </w:rPr>
      </w:pPr>
    </w:p>
    <w:p>
      <w:pPr>
        <w:spacing w:line="360" w:lineRule="auto"/>
        <w:ind w:firstLine="1120" w:firstLineChars="400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1120" w:firstLineChars="400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</w:p>
    <w:p>
      <w:pPr>
        <w:spacing w:line="360" w:lineRule="auto"/>
        <w:ind w:left="5037" w:leftChars="532" w:hanging="3920" w:hangingChars="1400"/>
        <w:jc w:val="left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 xml:space="preserve">                            芜湖市商务局                                              2021年5月24</w:t>
      </w:r>
      <w:bookmarkStart w:id="0" w:name="_GoBack"/>
      <w:bookmarkEnd w:id="0"/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342FD"/>
    <w:multiLevelType w:val="singleLevel"/>
    <w:tmpl w:val="813342FD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91CB2403"/>
    <w:multiLevelType w:val="singleLevel"/>
    <w:tmpl w:val="91CB2403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B9566F9E"/>
    <w:multiLevelType w:val="singleLevel"/>
    <w:tmpl w:val="B9566F9E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0C28A9E9"/>
    <w:multiLevelType w:val="singleLevel"/>
    <w:tmpl w:val="0C28A9E9"/>
    <w:lvl w:ilvl="0" w:tentative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4">
    <w:nsid w:val="47BE77CA"/>
    <w:multiLevelType w:val="multilevel"/>
    <w:tmpl w:val="47BE77CA"/>
    <w:lvl w:ilvl="0" w:tentative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71D10"/>
    <w:rsid w:val="65B273D3"/>
    <w:rsid w:val="6F6D68B3"/>
    <w:rsid w:val="7F37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2021-05-28T06:07:00Z</dcterms:created>
  <dc:creator>Administrator</dc:creator>
  <cp:lastModifiedBy>Hammer</cp:lastModifiedBy>
  <cp:lastPrinted>2021-05-31T01:03:00Z</cp:lastPrinted>
  <dcterms:modified xsi:type="dcterms:W3CDTF">2021-05-31T01:16:15Z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